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C44CBEA" w14:textId="77777777" w:rsidR="007503E1" w:rsidRDefault="007503E1" w:rsidP="007503E1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  <w:r>
        <w:rPr>
          <w:rFonts w:ascii="Helvetica" w:eastAsia="Times New Roman" w:hAnsi="Helvetica" w:cs="Times New Roman"/>
          <w:color w:val="000000"/>
          <w:shd w:val="clear" w:color="auto" w:fill="FFFFFF"/>
        </w:rPr>
        <w:fldChar w:fldCharType="begin"/>
      </w:r>
      <w:r>
        <w:rPr>
          <w:rFonts w:ascii="Helvetica" w:eastAsia="Times New Roman" w:hAnsi="Helvetica" w:cs="Times New Roman"/>
          <w:color w:val="000000"/>
          <w:shd w:val="clear" w:color="auto" w:fill="FFFFFF"/>
        </w:rPr>
        <w:instrText xml:space="preserve"> HYPERLINK "</w:instrText>
      </w:r>
      <w:r w:rsidRPr="007503E1">
        <w:rPr>
          <w:rFonts w:ascii="Helvetica" w:eastAsia="Times New Roman" w:hAnsi="Helvetica" w:cs="Times New Roman"/>
          <w:color w:val="000000"/>
          <w:shd w:val="clear" w:color="auto" w:fill="FFFFFF"/>
        </w:rPr>
        <w:instrText>http://www.wvcoal.com/education/post-mine-land-use/</w:instrText>
      </w:r>
      <w:r>
        <w:rPr>
          <w:rFonts w:ascii="Helvetica" w:eastAsia="Times New Roman" w:hAnsi="Helvetica" w:cs="Times New Roman"/>
          <w:color w:val="000000"/>
          <w:shd w:val="clear" w:color="auto" w:fill="FFFFFF"/>
        </w:rPr>
        <w:instrText xml:space="preserve">" </w:instrText>
      </w:r>
      <w:r>
        <w:rPr>
          <w:rFonts w:ascii="Helvetica" w:eastAsia="Times New Roman" w:hAnsi="Helvetica" w:cs="Times New Roman"/>
          <w:color w:val="000000"/>
          <w:shd w:val="clear" w:color="auto" w:fill="FFFFFF"/>
        </w:rPr>
        <w:fldChar w:fldCharType="separate"/>
      </w:r>
      <w:r w:rsidRPr="00327FD5">
        <w:rPr>
          <w:rStyle w:val="Hyperlink"/>
          <w:rFonts w:ascii="Helvetica" w:eastAsia="Times New Roman" w:hAnsi="Helvetica" w:cs="Times New Roman"/>
          <w:shd w:val="clear" w:color="auto" w:fill="FFFFFF"/>
        </w:rPr>
        <w:t>http://www.wvcoal.com/education/post-mine-land-use/</w:t>
      </w:r>
      <w:r>
        <w:rPr>
          <w:rFonts w:ascii="Helvetica" w:eastAsia="Times New Roman" w:hAnsi="Helvetica" w:cs="Times New Roman"/>
          <w:color w:val="000000"/>
          <w:shd w:val="clear" w:color="auto" w:fill="FFFFFF"/>
        </w:rPr>
        <w:fldChar w:fldCharType="end"/>
      </w:r>
      <w:r w:rsidRPr="007503E1">
        <w:rPr>
          <w:rFonts w:ascii="Helvetica" w:eastAsia="Times New Roman" w:hAnsi="Helvetica" w:cs="Times New Roman"/>
          <w:color w:val="000000"/>
          <w:shd w:val="clear" w:color="auto" w:fill="FFFFFF"/>
        </w:rPr>
        <w:t> </w:t>
      </w:r>
    </w:p>
    <w:p w14:paraId="564FBB14" w14:textId="77777777" w:rsidR="00473582" w:rsidRDefault="00473582" w:rsidP="007503E1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  <w:r>
        <w:rPr>
          <w:rFonts w:ascii="Helvetica" w:eastAsia="Times New Roman" w:hAnsi="Helvetica" w:cs="Times New Roman"/>
          <w:color w:val="000000"/>
          <w:shd w:val="clear" w:color="auto" w:fill="FFFFFF"/>
        </w:rPr>
        <w:t>PDF at the top of the page</w:t>
      </w:r>
    </w:p>
    <w:p w14:paraId="4BC8DDC2" w14:textId="77777777" w:rsidR="00473582" w:rsidRDefault="00473582" w:rsidP="007503E1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  <w:r>
        <w:rPr>
          <w:rFonts w:ascii="Helvetica" w:eastAsia="Times New Roman" w:hAnsi="Helvetica" w:cs="Times New Roman"/>
          <w:color w:val="000000"/>
          <w:shd w:val="clear" w:color="auto" w:fill="FFFFFF"/>
        </w:rPr>
        <w:t xml:space="preserve">Excerpt is from page 2 of the PDF </w:t>
      </w:r>
    </w:p>
    <w:p w14:paraId="73F0401A" w14:textId="5F43AA93" w:rsidR="00136772" w:rsidRDefault="00E45787" w:rsidP="007503E1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  <w:r>
        <w:rPr>
          <w:rFonts w:ascii="Helvetica" w:eastAsia="Times New Roman" w:hAnsi="Helvetica" w:cs="Times New Roman"/>
          <w:color w:val="000000"/>
          <w:shd w:val="clear" w:color="auto" w:fill="FFFFFF"/>
        </w:rPr>
        <w:t>*T</w:t>
      </w:r>
      <w:r w:rsidR="00136772">
        <w:rPr>
          <w:rFonts w:ascii="Helvetica" w:eastAsia="Times New Roman" w:hAnsi="Helvetica" w:cs="Times New Roman"/>
          <w:color w:val="000000"/>
          <w:shd w:val="clear" w:color="auto" w:fill="FFFFFF"/>
        </w:rPr>
        <w:t>his text has been edited from the original source for clarity of meaning</w:t>
      </w:r>
      <w:r>
        <w:rPr>
          <w:rFonts w:ascii="Helvetica" w:eastAsia="Times New Roman" w:hAnsi="Helvetica" w:cs="Times New Roman"/>
          <w:color w:val="000000"/>
          <w:shd w:val="clear" w:color="auto" w:fill="FFFFFF"/>
        </w:rPr>
        <w:t>.</w:t>
      </w:r>
    </w:p>
    <w:p w14:paraId="62D82379" w14:textId="77777777" w:rsidR="007503E1" w:rsidRDefault="007503E1" w:rsidP="007503E1">
      <w:pPr>
        <w:rPr>
          <w:rFonts w:ascii="Helvetica" w:eastAsia="Times New Roman" w:hAnsi="Helvetica" w:cs="Times New Roman"/>
          <w:color w:val="000000"/>
          <w:shd w:val="clear" w:color="auto" w:fill="FFFFFF"/>
        </w:rPr>
      </w:pPr>
    </w:p>
    <w:p w14:paraId="18D5C6E1" w14:textId="77777777" w:rsidR="007503E1" w:rsidRPr="007503E1" w:rsidRDefault="007503E1" w:rsidP="007503E1">
      <w:pPr>
        <w:rPr>
          <w:rFonts w:ascii="Times" w:eastAsia="Times New Roman" w:hAnsi="Times" w:cs="Times New Roman"/>
          <w:sz w:val="20"/>
          <w:szCs w:val="20"/>
        </w:rPr>
      </w:pPr>
    </w:p>
    <w:p w14:paraId="5C3B6B1F" w14:textId="77777777" w:rsidR="007503E1" w:rsidRDefault="007503E1" w:rsidP="007503E1">
      <w:pPr>
        <w:shd w:val="clear" w:color="auto" w:fill="FFFFFF"/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</w:pPr>
      <w:r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Residential and Recreational Developments</w:t>
      </w:r>
    </w:p>
    <w:p w14:paraId="6E8965BE" w14:textId="77777777" w:rsidR="007503E1" w:rsidRDefault="007503E1" w:rsidP="007503E1">
      <w:pPr>
        <w:shd w:val="clear" w:color="auto" w:fill="FFFFFF"/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</w:pPr>
      <w:r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Coalfield Region</w:t>
      </w:r>
    </w:p>
    <w:p w14:paraId="28110FED" w14:textId="77777777" w:rsidR="007503E1" w:rsidRDefault="007503E1" w:rsidP="007503E1">
      <w:pPr>
        <w:shd w:val="clear" w:color="auto" w:fill="FFFFFF"/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</w:pPr>
    </w:p>
    <w:p w14:paraId="319CD223" w14:textId="1C0E31B2" w:rsidR="007503E1" w:rsidRPr="007503E1" w:rsidRDefault="007503E1" w:rsidP="00136772">
      <w:pPr>
        <w:shd w:val="clear" w:color="auto" w:fill="FFFFFF"/>
        <w:spacing w:line="276" w:lineRule="auto"/>
        <w:rPr>
          <w:rFonts w:ascii="Helvetica" w:eastAsia="Times New Roman" w:hAnsi="Helvetica" w:cs="Times New Roman"/>
          <w:color w:val="000000"/>
          <w:sz w:val="28"/>
          <w:szCs w:val="188"/>
        </w:rPr>
      </w:pP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Former surface mining areas provide excell</w:t>
      </w:r>
      <w:r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ent locations for housing devel</w:t>
      </w:r>
      <w:r w:rsidR="00136772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opments and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for recreational facilities</w:t>
      </w:r>
      <w:r w:rsidR="00136772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, such as parks, fairgrounds, </w:t>
      </w:r>
      <w:r w:rsidR="00136772">
        <w:rPr>
          <w:rFonts w:ascii="Arial" w:eastAsia="Times New Roman" w:hAnsi="Arial" w:cs="Arial"/>
          <w:color w:val="231F20"/>
          <w:spacing w:val="-15"/>
          <w:sz w:val="28"/>
          <w:szCs w:val="188"/>
          <w:bdr w:val="none" w:sz="0" w:space="0" w:color="auto" w:frame="1"/>
        </w:rPr>
        <w:t>hunting clubs, and</w:t>
      </w:r>
      <w:r w:rsidRPr="007503E1">
        <w:rPr>
          <w:rFonts w:ascii="Arial" w:eastAsia="Times New Roman" w:hAnsi="Arial" w:cs="Arial"/>
          <w:color w:val="231F20"/>
          <w:spacing w:val="-15"/>
          <w:sz w:val="28"/>
          <w:szCs w:val="188"/>
          <w:bdr w:val="none" w:sz="0" w:space="0" w:color="auto" w:frame="1"/>
        </w:rPr>
        <w:t xml:space="preserve"> ATV systems.</w:t>
      </w:r>
      <w:r w:rsidR="00136772">
        <w:rPr>
          <w:rFonts w:ascii="Helvetica" w:eastAsia="Times New Roman" w:hAnsi="Helvetica" w:cs="Times New Roman"/>
          <w:color w:val="000000"/>
          <w:sz w:val="28"/>
          <w:szCs w:val="188"/>
        </w:rPr>
        <w:t xml:space="preserve">  </w:t>
      </w:r>
      <w:r w:rsidR="00136772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Many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of our communities</w:t>
      </w:r>
      <w:r w:rsidR="00136772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are located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on 20-year </w:t>
      </w:r>
      <w:r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floo</w:t>
      </w:r>
      <w:r w:rsidR="004E5207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dplain river bottoms.</w:t>
      </w:r>
      <w:r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</w:t>
      </w:r>
      <w:r w:rsidR="004E5207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This creates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a situation in which we are often confronted by devastating </w:t>
      </w:r>
      <w:r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flo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oding.</w:t>
      </w:r>
      <w:r w:rsidR="00136772">
        <w:rPr>
          <w:rFonts w:ascii="Helvetica" w:eastAsia="Times New Roman" w:hAnsi="Helvetica" w:cs="Times New Roman"/>
          <w:color w:val="000000"/>
          <w:sz w:val="28"/>
          <w:szCs w:val="188"/>
        </w:rPr>
        <w:t xml:space="preserve">  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Developing former mountaintop surface mine </w:t>
      </w:r>
      <w:r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sites provides an attractive al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ternative to this problem.</w:t>
      </w:r>
      <w:r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These planned developments can improve our region’s standard of living by</w:t>
      </w:r>
      <w:r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providing mod</w:t>
      </w:r>
      <w:r w:rsidR="004E5207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ern utilities. These utilities could include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water, sewer,</w:t>
      </w:r>
      <w:r w:rsidR="007A1E4A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and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underground utilities that</w:t>
      </w:r>
      <w:r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improve the reliability of the electrical grid in the region. As you can see in the photos above, the potential is limitless for incorpor</w:t>
      </w:r>
      <w:r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at</w:t>
      </w:r>
      <w:r w:rsidR="00136772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ing these former 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surface mine sites into</w:t>
      </w:r>
      <w:r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the overall economic and commu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nity development efforts of the region.</w:t>
      </w:r>
      <w:r w:rsidR="003E7D38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Some think developing former mine sites is not good for area 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developme</w:t>
      </w:r>
      <w:r w:rsidR="003E7D38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nt. However,</w:t>
      </w:r>
      <w:r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</w:t>
      </w:r>
      <w:r w:rsidR="007A1E4A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if</w:t>
      </w:r>
      <w:r w:rsidR="003E7D38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the development is</w:t>
      </w:r>
      <w:r w:rsidR="007A1E4A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properly planned and 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part of a county </w:t>
      </w:r>
      <w:r w:rsidR="00F84113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master land-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use plan, surface mining can be an</w:t>
      </w:r>
      <w:r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 xml:space="preserve"> </w:t>
      </w:r>
      <w:r w:rsidRPr="007503E1">
        <w:rPr>
          <w:rFonts w:ascii="Arial" w:eastAsia="Times New Roman" w:hAnsi="Arial" w:cs="Arial"/>
          <w:color w:val="231F20"/>
          <w:sz w:val="28"/>
          <w:szCs w:val="188"/>
          <w:bdr w:val="none" w:sz="0" w:space="0" w:color="auto" w:frame="1"/>
        </w:rPr>
        <w:t>invaluable partner in the effort to improve the lives our people.</w:t>
      </w:r>
    </w:p>
    <w:p w14:paraId="683656CA" w14:textId="77777777" w:rsidR="00E96033" w:rsidRDefault="00E96033"/>
    <w:sectPr w:rsidR="00E96033" w:rsidSect="009541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E1"/>
    <w:rsid w:val="00136772"/>
    <w:rsid w:val="003E7D38"/>
    <w:rsid w:val="00473582"/>
    <w:rsid w:val="004E5207"/>
    <w:rsid w:val="006D7C20"/>
    <w:rsid w:val="007503E1"/>
    <w:rsid w:val="007A1E4A"/>
    <w:rsid w:val="0095410E"/>
    <w:rsid w:val="00E45787"/>
    <w:rsid w:val="00E96033"/>
    <w:rsid w:val="00F8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DD387"/>
  <w14:defaultImageDpi w14:val="300"/>
  <w15:docId w15:val="{B66E03F6-FA86-4068-A054-E7CD1D1E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7503E1"/>
  </w:style>
  <w:style w:type="character" w:customStyle="1" w:styleId="apple-converted-space">
    <w:name w:val="apple-converted-space"/>
    <w:basedOn w:val="DefaultParagraphFont"/>
    <w:rsid w:val="007503E1"/>
  </w:style>
  <w:style w:type="character" w:customStyle="1" w:styleId="l6">
    <w:name w:val="l6"/>
    <w:basedOn w:val="DefaultParagraphFont"/>
    <w:rsid w:val="007503E1"/>
  </w:style>
  <w:style w:type="character" w:customStyle="1" w:styleId="l7">
    <w:name w:val="l7"/>
    <w:basedOn w:val="DefaultParagraphFont"/>
    <w:rsid w:val="007503E1"/>
  </w:style>
  <w:style w:type="character" w:styleId="Hyperlink">
    <w:name w:val="Hyperlink"/>
    <w:basedOn w:val="DefaultParagraphFont"/>
    <w:uiPriority w:val="99"/>
    <w:unhideWhenUsed/>
    <w:rsid w:val="007503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5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Christian University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 Simpson</dc:creator>
  <cp:keywords/>
  <dc:description/>
  <cp:lastModifiedBy>Patricia Louise Erwin</cp:lastModifiedBy>
  <cp:revision>2</cp:revision>
  <dcterms:created xsi:type="dcterms:W3CDTF">2017-02-28T22:34:00Z</dcterms:created>
  <dcterms:modified xsi:type="dcterms:W3CDTF">2017-02-28T22:34:00Z</dcterms:modified>
</cp:coreProperties>
</file>